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D04" w:rsidRPr="00266D04" w:rsidRDefault="00266D04" w:rsidP="00266D04">
      <w:pPr>
        <w:pStyle w:val="a3"/>
        <w:shd w:val="clear" w:color="auto" w:fill="F2F0E7"/>
        <w:spacing w:before="0" w:beforeAutospacing="0" w:after="150" w:afterAutospacing="0" w:line="390" w:lineRule="atLeast"/>
        <w:jc w:val="center"/>
        <w:rPr>
          <w:sz w:val="26"/>
          <w:szCs w:val="26"/>
        </w:rPr>
      </w:pPr>
      <w:r w:rsidRPr="00266D04">
        <w:rPr>
          <w:rStyle w:val="a4"/>
          <w:sz w:val="26"/>
          <w:szCs w:val="26"/>
        </w:rPr>
        <w:t>Прямой трансфер аэропорт Гонконга - паром в Макао</w:t>
      </w:r>
    </w:p>
    <w:p w:rsidR="00266D04" w:rsidRDefault="00266D04" w:rsidP="00266D04">
      <w:pPr>
        <w:pStyle w:val="a3"/>
        <w:shd w:val="clear" w:color="auto" w:fill="F2F0E7"/>
        <w:spacing w:before="0" w:beforeAutospacing="0" w:after="150" w:afterAutospacing="0" w:line="390" w:lineRule="atLeast"/>
        <w:jc w:val="both"/>
      </w:pPr>
      <w:r w:rsidRPr="00266D04">
        <w:t>Если вы хотите уехать в Мак</w:t>
      </w:r>
      <w:r>
        <w:t>ао сразу по прибытии в Гонконг,</w:t>
      </w:r>
      <w:r w:rsidRPr="00266D04">
        <w:t xml:space="preserve"> то в Макао можно попасть и </w:t>
      </w:r>
      <w:r w:rsidR="00395411">
        <w:t>сразу</w:t>
      </w:r>
      <w:bookmarkStart w:id="0" w:name="_GoBack"/>
      <w:bookmarkEnd w:id="0"/>
      <w:r w:rsidRPr="00266D04">
        <w:t xml:space="preserve"> из аэропорта Гонконга, не заезжая для этого в город и даже не проходя паспортного контроля в Гонконг, или, например, если у вас одноразовая виза в Гонконг (граждане Узбекистана, Армении, Грузии, Азербайджана). Паромная станция расположена в транзитной зоне аэропорта Гонконга. </w:t>
      </w:r>
    </w:p>
    <w:p w:rsidR="00266D04" w:rsidRPr="00266D04" w:rsidRDefault="00266D04" w:rsidP="00266D04">
      <w:pPr>
        <w:pStyle w:val="a3"/>
        <w:shd w:val="clear" w:color="auto" w:fill="F2F0E7"/>
        <w:spacing w:before="0" w:beforeAutospacing="0" w:after="150" w:afterAutospacing="0" w:line="390" w:lineRule="atLeast"/>
        <w:jc w:val="both"/>
      </w:pPr>
      <w:r w:rsidRPr="00266D04">
        <w:t>Порядок трансфера:</w:t>
      </w:r>
    </w:p>
    <w:p w:rsidR="00266D04" w:rsidRPr="00266D04" w:rsidRDefault="00266D04" w:rsidP="00266D04">
      <w:pPr>
        <w:pStyle w:val="a3"/>
        <w:shd w:val="clear" w:color="auto" w:fill="F2F0E7"/>
        <w:spacing w:before="0" w:beforeAutospacing="0" w:after="150" w:afterAutospacing="0" w:line="390" w:lineRule="atLeast"/>
        <w:jc w:val="both"/>
      </w:pPr>
      <w:r w:rsidRPr="00266D04">
        <w:t xml:space="preserve">Прибыв в аэропорт Гонконга, необходимо ориентироваться на указатели </w:t>
      </w:r>
      <w:proofErr w:type="spellStart"/>
      <w:r w:rsidRPr="00266D04">
        <w:rPr>
          <w:b/>
        </w:rPr>
        <w:t>Immigration</w:t>
      </w:r>
      <w:proofErr w:type="spellEnd"/>
      <w:r w:rsidRPr="00266D04">
        <w:t xml:space="preserve"> до тех пор, пока не появится указатель </w:t>
      </w:r>
      <w:proofErr w:type="spellStart"/>
      <w:r w:rsidRPr="00266D04">
        <w:rPr>
          <w:b/>
        </w:rPr>
        <w:t>Mainland</w:t>
      </w:r>
      <w:proofErr w:type="spellEnd"/>
      <w:r w:rsidRPr="00266D04">
        <w:rPr>
          <w:b/>
        </w:rPr>
        <w:t>/</w:t>
      </w:r>
      <w:proofErr w:type="spellStart"/>
      <w:r w:rsidRPr="00266D04">
        <w:rPr>
          <w:b/>
        </w:rPr>
        <w:t>Macau</w:t>
      </w:r>
      <w:proofErr w:type="spellEnd"/>
      <w:r w:rsidRPr="00266D04">
        <w:rPr>
          <w:b/>
        </w:rPr>
        <w:t xml:space="preserve"> </w:t>
      </w:r>
      <w:proofErr w:type="spellStart"/>
      <w:r w:rsidRPr="00266D04">
        <w:rPr>
          <w:b/>
        </w:rPr>
        <w:t>Ferris</w:t>
      </w:r>
      <w:proofErr w:type="spellEnd"/>
      <w:r>
        <w:t xml:space="preserve"> –</w:t>
      </w:r>
      <w:r w:rsidRPr="00266D04">
        <w:t xml:space="preserve"> по указателям пройти на уровень 5, где расположены стойки по продаже билетов и регистрации на паром </w:t>
      </w:r>
      <w:proofErr w:type="spellStart"/>
      <w:r w:rsidRPr="00266D04">
        <w:t>TurboJet</w:t>
      </w:r>
      <w:proofErr w:type="spellEnd"/>
      <w:r w:rsidRPr="00266D04">
        <w:t xml:space="preserve"> (БЕЗ прохождения иммиграционного контроля). </w:t>
      </w:r>
      <w:r w:rsidRPr="00266D04">
        <w:rPr>
          <w:b/>
        </w:rPr>
        <w:t>Ни в коем случае не проходить паспортный контроль!!!</w:t>
      </w:r>
      <w:r w:rsidRPr="00266D04">
        <w:t xml:space="preserve"> Есл</w:t>
      </w:r>
      <w:r w:rsidR="00395411">
        <w:t xml:space="preserve">и вы оказались рядом с ним, вам </w:t>
      </w:r>
      <w:r w:rsidRPr="00266D04">
        <w:t xml:space="preserve">нужно вернуться немного назад и поискать указатель </w:t>
      </w:r>
      <w:proofErr w:type="spellStart"/>
      <w:r w:rsidRPr="00266D04">
        <w:t>Mainland</w:t>
      </w:r>
      <w:proofErr w:type="spellEnd"/>
      <w:r w:rsidRPr="00266D04">
        <w:t>/</w:t>
      </w:r>
      <w:proofErr w:type="spellStart"/>
      <w:r w:rsidRPr="00266D04">
        <w:t>Macau</w:t>
      </w:r>
      <w:proofErr w:type="spellEnd"/>
      <w:r w:rsidRPr="00266D04">
        <w:t xml:space="preserve"> </w:t>
      </w:r>
      <w:proofErr w:type="spellStart"/>
      <w:r w:rsidRPr="00266D04">
        <w:t>Ferris</w:t>
      </w:r>
      <w:proofErr w:type="spellEnd"/>
      <w:r w:rsidRPr="00266D04">
        <w:t>. Если вы прошли паспортный контроль, назад вас не пустят, даже если у вас на руках билеты на паром в Макао. Придётся ехать в город и покупать билеты на паром из Гонконга. </w:t>
      </w:r>
      <w:r w:rsidRPr="00266D04">
        <w:br/>
      </w:r>
    </w:p>
    <w:p w:rsidR="00266D04" w:rsidRPr="00266D04" w:rsidRDefault="00266D04" w:rsidP="00266D04">
      <w:pPr>
        <w:pStyle w:val="a3"/>
        <w:shd w:val="clear" w:color="auto" w:fill="F2F0E7"/>
        <w:spacing w:before="0" w:beforeAutospacing="0" w:after="150" w:afterAutospacing="0" w:line="390" w:lineRule="atLeast"/>
        <w:jc w:val="both"/>
      </w:pPr>
      <w:r w:rsidRPr="00266D04">
        <w:rPr>
          <w:noProof/>
        </w:rPr>
        <w:drawing>
          <wp:inline distT="0" distB="0" distL="0" distR="0" wp14:anchorId="3A5369C8" wp14:editId="2D0DE969">
            <wp:extent cx="3665855" cy="2679700"/>
            <wp:effectExtent l="0" t="0" r="0" b="6350"/>
            <wp:docPr id="3" name="Рисунок 3" descr="http://elitehongkongtravel.ru/assets/images/2015/various/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litehongkongtravel.ru/assets/images/2015/various/1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855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D04" w:rsidRPr="00266D04" w:rsidRDefault="00266D04" w:rsidP="00266D04">
      <w:pPr>
        <w:pStyle w:val="a3"/>
        <w:shd w:val="clear" w:color="auto" w:fill="F2F0E7"/>
        <w:spacing w:before="0" w:beforeAutospacing="0" w:after="150" w:afterAutospacing="0" w:line="390" w:lineRule="atLeast"/>
        <w:jc w:val="both"/>
        <w:rPr>
          <w:i/>
        </w:rPr>
      </w:pPr>
      <w:r w:rsidRPr="00266D04">
        <w:rPr>
          <w:i/>
        </w:rPr>
        <w:t>Этот указатель приведет на стойку регистрации на паром.</w:t>
      </w:r>
    </w:p>
    <w:p w:rsidR="00266D04" w:rsidRPr="00266D04" w:rsidRDefault="00266D04" w:rsidP="00266D04">
      <w:pPr>
        <w:pStyle w:val="a3"/>
        <w:shd w:val="clear" w:color="auto" w:fill="F2F0E7"/>
        <w:spacing w:before="0" w:beforeAutospacing="0" w:after="150" w:afterAutospacing="0" w:line="390" w:lineRule="atLeast"/>
        <w:jc w:val="both"/>
      </w:pPr>
      <w:r w:rsidRPr="00266D04">
        <w:t xml:space="preserve">Покупка билета / регистрация на паром / наклейка багажной бирки для последующей выдачи багажа в Макао. На регистрации </w:t>
      </w:r>
      <w:proofErr w:type="spellStart"/>
      <w:r w:rsidRPr="00266D04">
        <w:t>Mainland</w:t>
      </w:r>
      <w:proofErr w:type="spellEnd"/>
      <w:r w:rsidRPr="00266D04">
        <w:t>/</w:t>
      </w:r>
      <w:proofErr w:type="spellStart"/>
      <w:r w:rsidRPr="00266D04">
        <w:t>Macau</w:t>
      </w:r>
      <w:proofErr w:type="spellEnd"/>
      <w:r w:rsidRPr="00266D04">
        <w:t xml:space="preserve"> </w:t>
      </w:r>
      <w:proofErr w:type="spellStart"/>
      <w:r w:rsidRPr="00266D04">
        <w:t>ferries</w:t>
      </w:r>
      <w:proofErr w:type="spellEnd"/>
      <w:r w:rsidRPr="00266D04">
        <w:t xml:space="preserve"> внутри аэропорта Гонконга пассажир с электронным билетом должен обратиться на стойку паромной компании </w:t>
      </w:r>
      <w:proofErr w:type="spellStart"/>
      <w:r w:rsidRPr="00266D04">
        <w:t>Cotai</w:t>
      </w:r>
      <w:proofErr w:type="spellEnd"/>
      <w:r w:rsidRPr="00266D04">
        <w:t>, предоставить билет, паспорт и бирку на багаж. Работники паромной компании помогут зарегистрировать багаж по багажной бирке и сами заберут багаж с багажной ленты и погрузят на паром. </w:t>
      </w:r>
      <w:r w:rsidRPr="00266D04">
        <w:rPr>
          <w:b/>
        </w:rPr>
        <w:t>Багаж в Гонконге получать НЕ НАДО</w:t>
      </w:r>
      <w:r w:rsidRPr="00266D04">
        <w:t>. Если вы получили багаж, значит, вы прошли паспортный контроль и потеряли билет на паром из аэропорта, назад вас НЕ пустят.</w:t>
      </w:r>
    </w:p>
    <w:p w:rsidR="00266D04" w:rsidRPr="00266D04" w:rsidRDefault="00266D04" w:rsidP="00266D04">
      <w:pPr>
        <w:pStyle w:val="a3"/>
        <w:shd w:val="clear" w:color="auto" w:fill="F2F0E7"/>
        <w:spacing w:before="0" w:beforeAutospacing="0" w:after="150" w:afterAutospacing="0" w:line="390" w:lineRule="atLeast"/>
        <w:jc w:val="both"/>
      </w:pPr>
      <w:r w:rsidRPr="00266D04">
        <w:rPr>
          <w:noProof/>
        </w:rPr>
        <w:lastRenderedPageBreak/>
        <w:drawing>
          <wp:inline distT="0" distB="0" distL="0" distR="0" wp14:anchorId="09C02D20" wp14:editId="2C8FDF25">
            <wp:extent cx="3689350" cy="3180715"/>
            <wp:effectExtent l="0" t="0" r="6350" b="635"/>
            <wp:docPr id="2" name="Рисунок 2" descr="http://elitehongkongtravel.ru/assets/images/2015/various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litehongkongtravel.ru/assets/images/2015/various/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0" cy="318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D04" w:rsidRPr="00266D04" w:rsidRDefault="00266D04" w:rsidP="00266D04">
      <w:pPr>
        <w:pStyle w:val="a3"/>
        <w:shd w:val="clear" w:color="auto" w:fill="F2F0E7"/>
        <w:spacing w:before="0" w:beforeAutospacing="0" w:after="150" w:afterAutospacing="0" w:line="390" w:lineRule="atLeast"/>
        <w:jc w:val="both"/>
        <w:rPr>
          <w:i/>
        </w:rPr>
      </w:pPr>
      <w:r w:rsidRPr="00266D04">
        <w:rPr>
          <w:i/>
        </w:rPr>
        <w:t>Кассы –</w:t>
      </w:r>
      <w:r w:rsidRPr="00266D04">
        <w:rPr>
          <w:i/>
        </w:rPr>
        <w:t xml:space="preserve"> здесь нужно предоставить электронные билеты, бирку на багаж и паспорта.</w:t>
      </w:r>
    </w:p>
    <w:p w:rsidR="00266D04" w:rsidRPr="00266D04" w:rsidRDefault="00266D04" w:rsidP="00266D04">
      <w:pPr>
        <w:pStyle w:val="a3"/>
        <w:shd w:val="clear" w:color="auto" w:fill="F2F0E7"/>
        <w:spacing w:before="0" w:beforeAutospacing="0" w:after="150" w:afterAutospacing="0" w:line="390" w:lineRule="atLeast"/>
        <w:jc w:val="both"/>
      </w:pPr>
      <w:r w:rsidRPr="00266D04">
        <w:t>После того, как багаж зарегистрирован, нужно пройти по билету в зал для пассажиров, которые едут в Макао или материковый Китай (он находится за углом вниз по эскалатору).</w:t>
      </w:r>
      <w:r w:rsidRPr="00266D04">
        <w:t xml:space="preserve"> </w:t>
      </w:r>
      <w:r w:rsidRPr="00266D04">
        <w:t xml:space="preserve">Оттуда внутренний поезд за 5 мин довезет до </w:t>
      </w:r>
      <w:proofErr w:type="spellStart"/>
      <w:r w:rsidRPr="00266D04">
        <w:t>SkyPier</w:t>
      </w:r>
      <w:proofErr w:type="spellEnd"/>
      <w:r w:rsidRPr="00266D04">
        <w:t>. Порт для выезда в Макао от аэропорта в 5-10 минутах езды на поезде (внутренний поезд в аэропорту). Всё хорошо организованно, потеряться невозможно</w:t>
      </w:r>
    </w:p>
    <w:p w:rsidR="00266D04" w:rsidRPr="00266D04" w:rsidRDefault="00266D04" w:rsidP="00266D04">
      <w:pPr>
        <w:pStyle w:val="a3"/>
        <w:shd w:val="clear" w:color="auto" w:fill="F2F0E7"/>
        <w:spacing w:before="0" w:beforeAutospacing="0" w:after="150" w:afterAutospacing="0" w:line="390" w:lineRule="atLeast"/>
        <w:jc w:val="both"/>
      </w:pPr>
      <w:r w:rsidRPr="00266D04">
        <w:rPr>
          <w:noProof/>
        </w:rPr>
        <w:drawing>
          <wp:inline distT="0" distB="0" distL="0" distR="0" wp14:anchorId="267062F6" wp14:editId="40914D03">
            <wp:extent cx="3689350" cy="2584450"/>
            <wp:effectExtent l="0" t="0" r="6350" b="6350"/>
            <wp:docPr id="1" name="Рисунок 1" descr="http://elitehongkongtravel.ru/assets/images/2015/various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litehongkongtravel.ru/assets/images/2015/various/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0" cy="258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D04" w:rsidRPr="00266D04" w:rsidRDefault="00266D04" w:rsidP="00266D04">
      <w:pPr>
        <w:pStyle w:val="a3"/>
        <w:shd w:val="clear" w:color="auto" w:fill="F2F0E7"/>
        <w:spacing w:before="0" w:beforeAutospacing="0" w:after="150" w:afterAutospacing="0" w:line="390" w:lineRule="atLeast"/>
        <w:jc w:val="both"/>
      </w:pPr>
      <w:r w:rsidRPr="00266D04">
        <w:t xml:space="preserve">На экране будет указан рейс на паром на китайском и английском языках. На пирсе </w:t>
      </w:r>
      <w:proofErr w:type="spellStart"/>
      <w:r w:rsidRPr="00266D04">
        <w:t>SkyPier</w:t>
      </w:r>
      <w:proofErr w:type="spellEnd"/>
      <w:r w:rsidRPr="00266D04">
        <w:t xml:space="preserve"> нужно выйти к </w:t>
      </w:r>
      <w:proofErr w:type="gramStart"/>
      <w:r w:rsidRPr="00266D04">
        <w:t>нужному</w:t>
      </w:r>
      <w:proofErr w:type="gramEnd"/>
      <w:r w:rsidRPr="00266D04">
        <w:t xml:space="preserve"> </w:t>
      </w:r>
      <w:proofErr w:type="spellStart"/>
      <w:r w:rsidRPr="00266D04">
        <w:t>гейту</w:t>
      </w:r>
      <w:proofErr w:type="spellEnd"/>
      <w:r w:rsidRPr="00266D04">
        <w:t xml:space="preserve"> и сесть на паром </w:t>
      </w:r>
      <w:proofErr w:type="spellStart"/>
      <w:r w:rsidRPr="00266D04">
        <w:t>TurboJET</w:t>
      </w:r>
      <w:proofErr w:type="spellEnd"/>
    </w:p>
    <w:p w:rsidR="00266D04" w:rsidRPr="00266D04" w:rsidRDefault="00266D04" w:rsidP="00266D04">
      <w:pPr>
        <w:pStyle w:val="a3"/>
        <w:shd w:val="clear" w:color="auto" w:fill="F2F0E7"/>
        <w:spacing w:before="0" w:beforeAutospacing="0" w:after="150" w:afterAutospacing="0" w:line="390" w:lineRule="atLeast"/>
        <w:jc w:val="both"/>
      </w:pPr>
      <w:r w:rsidRPr="00266D04">
        <w:t>Прибытие в Макао, прохождение иммиграционного / таможенного контроля в порту Макао</w:t>
      </w:r>
    </w:p>
    <w:p w:rsidR="00266D04" w:rsidRPr="00266D04" w:rsidRDefault="00266D04" w:rsidP="00266D04">
      <w:pPr>
        <w:pStyle w:val="a3"/>
        <w:shd w:val="clear" w:color="auto" w:fill="F2F0E7"/>
        <w:spacing w:before="0" w:beforeAutospacing="0" w:after="150" w:afterAutospacing="0" w:line="390" w:lineRule="atLeast"/>
        <w:jc w:val="both"/>
      </w:pPr>
      <w:r w:rsidRPr="00266D04">
        <w:t>Получение багажа в порту Макао</w:t>
      </w:r>
    </w:p>
    <w:p w:rsidR="00134440" w:rsidRPr="00266D04" w:rsidRDefault="00134440" w:rsidP="00266D0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266D04" w:rsidRPr="00266D04" w:rsidRDefault="00266D04" w:rsidP="00266D0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6D04">
        <w:rPr>
          <w:rFonts w:ascii="Times New Roman" w:hAnsi="Times New Roman" w:cs="Times New Roman"/>
          <w:b/>
          <w:sz w:val="24"/>
          <w:szCs w:val="24"/>
        </w:rPr>
        <w:t xml:space="preserve">Отправление паромов из аэропорта Гонконга в Макао – в </w:t>
      </w:r>
      <w:r w:rsidRPr="00266D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11:00, 13:15, 17:00 и 22:00</w:t>
      </w:r>
    </w:p>
    <w:p w:rsidR="00266D04" w:rsidRPr="00266D04" w:rsidRDefault="00266D04" w:rsidP="00266D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6D04" w:rsidRPr="00266D04" w:rsidRDefault="00266D04" w:rsidP="00266D0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66D04" w:rsidRPr="00266D04" w:rsidSect="00266D04">
      <w:pgSz w:w="11906" w:h="16838"/>
      <w:pgMar w:top="567" w:right="567" w:bottom="567" w:left="567" w:header="709" w:footer="709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D04"/>
    <w:rsid w:val="00134440"/>
    <w:rsid w:val="00266D04"/>
    <w:rsid w:val="0039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6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6D0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66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6D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6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6D0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66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6D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3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375</Words>
  <Characters>2139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2018-12-13T06:34:00Z</dcterms:created>
  <dcterms:modified xsi:type="dcterms:W3CDTF">2018-12-13T07:16:00Z</dcterms:modified>
</cp:coreProperties>
</file>